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3AC9" w14:textId="77777777" w:rsidR="00E9280D" w:rsidRPr="008E37B5" w:rsidRDefault="00E9280D" w:rsidP="008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8"/>
          <w:szCs w:val="20"/>
        </w:rPr>
      </w:pPr>
      <w:r w:rsidRPr="008E37B5">
        <w:rPr>
          <w:rFonts w:ascii="Arial" w:hAnsi="Arial" w:cs="Arial"/>
          <w:b/>
          <w:color w:val="231F20"/>
          <w:sz w:val="28"/>
          <w:szCs w:val="20"/>
        </w:rPr>
        <w:t xml:space="preserve">Neuer Masterstudiengang der </w:t>
      </w:r>
      <w:r w:rsidR="00A624E4" w:rsidRPr="008E37B5">
        <w:rPr>
          <w:rFonts w:ascii="Arial" w:hAnsi="Arial" w:cs="Arial"/>
          <w:b/>
          <w:color w:val="231F20"/>
          <w:sz w:val="28"/>
          <w:szCs w:val="20"/>
        </w:rPr>
        <w:t xml:space="preserve">Physischen </w:t>
      </w:r>
      <w:r w:rsidRPr="008E37B5">
        <w:rPr>
          <w:rFonts w:ascii="Arial" w:hAnsi="Arial" w:cs="Arial"/>
          <w:b/>
          <w:color w:val="231F20"/>
          <w:sz w:val="28"/>
          <w:szCs w:val="20"/>
        </w:rPr>
        <w:t>Geographie an der Universität Bremen</w:t>
      </w:r>
    </w:p>
    <w:p w14:paraId="30EB1F9D" w14:textId="77777777" w:rsidR="00E9280D" w:rsidRDefault="00E9280D" w:rsidP="00E67FD3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231F20"/>
          <w:sz w:val="20"/>
          <w:szCs w:val="20"/>
        </w:rPr>
      </w:pPr>
    </w:p>
    <w:p w14:paraId="571FD7A1" w14:textId="611034F1" w:rsidR="00D7221B" w:rsidRDefault="00E67FD3" w:rsidP="008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0"/>
        </w:rPr>
      </w:pPr>
      <w:r w:rsidRPr="008E37B5">
        <w:rPr>
          <w:rFonts w:ascii="Arial" w:hAnsi="Arial" w:cs="Arial"/>
          <w:color w:val="231F20"/>
          <w:sz w:val="24"/>
          <w:szCs w:val="20"/>
        </w:rPr>
        <w:t xml:space="preserve">Der </w:t>
      </w:r>
      <w:r w:rsidR="00BE4DCE">
        <w:rPr>
          <w:rFonts w:ascii="Arial" w:hAnsi="Arial" w:cs="Arial"/>
          <w:color w:val="231F20"/>
          <w:sz w:val="24"/>
          <w:szCs w:val="20"/>
        </w:rPr>
        <w:t>englischsprachige</w:t>
      </w:r>
      <w:r w:rsidR="00BE4DCE" w:rsidRPr="008E37B5">
        <w:rPr>
          <w:rFonts w:ascii="Arial" w:hAnsi="Arial" w:cs="Arial"/>
          <w:color w:val="231F20"/>
          <w:sz w:val="24"/>
          <w:szCs w:val="20"/>
        </w:rPr>
        <w:t xml:space="preserve"> </w:t>
      </w:r>
      <w:r w:rsidR="000922DA" w:rsidRPr="008E37B5">
        <w:rPr>
          <w:rFonts w:ascii="Arial" w:hAnsi="Arial" w:cs="Arial"/>
          <w:color w:val="231F20"/>
          <w:sz w:val="24"/>
          <w:szCs w:val="20"/>
        </w:rPr>
        <w:t>und</w:t>
      </w:r>
      <w:r w:rsidR="00A624E4" w:rsidRPr="008E37B5">
        <w:rPr>
          <w:rFonts w:ascii="Arial" w:hAnsi="Arial" w:cs="Arial"/>
          <w:color w:val="231F20"/>
          <w:sz w:val="24"/>
          <w:szCs w:val="20"/>
        </w:rPr>
        <w:t xml:space="preserve"> forschungsorientierte </w:t>
      </w:r>
      <w:r w:rsidRPr="008E37B5">
        <w:rPr>
          <w:rFonts w:ascii="Arial" w:hAnsi="Arial" w:cs="Arial"/>
          <w:color w:val="231F20"/>
          <w:sz w:val="24"/>
          <w:szCs w:val="20"/>
        </w:rPr>
        <w:t xml:space="preserve">Masterstudiengang „Physical Geography: Environmental History” </w:t>
      </w:r>
      <w:r w:rsidR="00E9280D" w:rsidRPr="008E37B5">
        <w:rPr>
          <w:rFonts w:ascii="Arial" w:hAnsi="Arial" w:cs="Arial"/>
          <w:color w:val="231F20"/>
          <w:sz w:val="24"/>
          <w:szCs w:val="20"/>
        </w:rPr>
        <w:t>am Institut für Geographie der Universität Bremen</w:t>
      </w:r>
      <w:r w:rsidR="00A624E4" w:rsidRPr="008E37B5">
        <w:rPr>
          <w:rFonts w:ascii="Arial" w:hAnsi="Arial" w:cs="Arial"/>
          <w:color w:val="231F20"/>
          <w:sz w:val="24"/>
          <w:szCs w:val="20"/>
        </w:rPr>
        <w:t xml:space="preserve"> </w:t>
      </w:r>
      <w:r w:rsidR="00B82584" w:rsidRPr="008E37B5">
        <w:rPr>
          <w:rFonts w:ascii="Arial" w:hAnsi="Arial" w:cs="Arial"/>
          <w:color w:val="231F20"/>
          <w:sz w:val="24"/>
          <w:szCs w:val="20"/>
        </w:rPr>
        <w:t xml:space="preserve">vermittelt </w:t>
      </w:r>
      <w:r w:rsidR="00BE4DCE" w:rsidRPr="008E37B5">
        <w:rPr>
          <w:rFonts w:ascii="Arial" w:hAnsi="Arial" w:cs="Arial"/>
          <w:color w:val="231F20"/>
          <w:sz w:val="24"/>
          <w:szCs w:val="20"/>
        </w:rPr>
        <w:t xml:space="preserve">wissenschaftliche Expertise im Bereich der Klima- und Umweltforschung </w:t>
      </w:r>
      <w:r w:rsidR="00B82584" w:rsidRPr="008E37B5">
        <w:rPr>
          <w:rFonts w:ascii="Arial" w:hAnsi="Arial" w:cs="Arial"/>
          <w:color w:val="231F20"/>
          <w:sz w:val="24"/>
          <w:szCs w:val="20"/>
        </w:rPr>
        <w:t>vor dem Hintergrund vergangener Umweltveränderungen</w:t>
      </w:r>
      <w:r w:rsidR="00C12BBC">
        <w:rPr>
          <w:rFonts w:ascii="Arial" w:hAnsi="Arial" w:cs="Arial"/>
          <w:color w:val="231F20"/>
          <w:sz w:val="24"/>
          <w:szCs w:val="20"/>
        </w:rPr>
        <w:t>.</w:t>
      </w:r>
      <w:r w:rsidR="00BE4DCE" w:rsidRPr="008E37B5">
        <w:rPr>
          <w:rFonts w:ascii="Arial" w:hAnsi="Arial" w:cs="Arial"/>
          <w:color w:val="231F20"/>
          <w:sz w:val="24"/>
          <w:szCs w:val="20"/>
        </w:rPr>
        <w:t xml:space="preserve"> </w:t>
      </w:r>
      <w:r w:rsidRPr="008E37B5">
        <w:rPr>
          <w:rFonts w:ascii="Arial" w:hAnsi="Arial" w:cs="Arial"/>
          <w:color w:val="231F20"/>
          <w:sz w:val="24"/>
          <w:szCs w:val="20"/>
        </w:rPr>
        <w:t xml:space="preserve">Neben der </w:t>
      </w:r>
      <w:r w:rsidR="00D7221B" w:rsidRPr="008E37B5">
        <w:rPr>
          <w:rFonts w:ascii="Arial" w:hAnsi="Arial" w:cs="Arial"/>
          <w:color w:val="231F20"/>
          <w:sz w:val="24"/>
          <w:szCs w:val="20"/>
        </w:rPr>
        <w:t xml:space="preserve">Physischen </w:t>
      </w:r>
      <w:r w:rsidRPr="008E37B5">
        <w:rPr>
          <w:rFonts w:ascii="Arial" w:hAnsi="Arial" w:cs="Arial"/>
          <w:color w:val="231F20"/>
          <w:sz w:val="24"/>
          <w:szCs w:val="20"/>
        </w:rPr>
        <w:t xml:space="preserve">Geographie </w:t>
      </w:r>
      <w:r w:rsidR="00D7221B" w:rsidRPr="008E37B5">
        <w:rPr>
          <w:rFonts w:ascii="Arial" w:hAnsi="Arial" w:cs="Arial"/>
          <w:color w:val="231F20"/>
          <w:sz w:val="24"/>
          <w:szCs w:val="20"/>
        </w:rPr>
        <w:t xml:space="preserve">und der Humangeographie </w:t>
      </w:r>
      <w:r w:rsidRPr="008E37B5">
        <w:rPr>
          <w:rFonts w:ascii="Arial" w:hAnsi="Arial" w:cs="Arial"/>
          <w:color w:val="231F20"/>
          <w:sz w:val="24"/>
          <w:szCs w:val="20"/>
        </w:rPr>
        <w:t>sind die Disziplinen Archäologie, Geowissenschaften, Paläobiologie und Umweltphysik</w:t>
      </w:r>
      <w:r w:rsidRPr="008E37B5" w:rsidDel="004F75E2">
        <w:rPr>
          <w:rFonts w:ascii="Arial" w:hAnsi="Arial" w:cs="Arial"/>
          <w:color w:val="231F20"/>
          <w:sz w:val="24"/>
          <w:szCs w:val="20"/>
        </w:rPr>
        <w:t xml:space="preserve"> </w:t>
      </w:r>
      <w:r w:rsidRPr="008E37B5">
        <w:rPr>
          <w:rFonts w:ascii="Arial" w:hAnsi="Arial" w:cs="Arial"/>
          <w:color w:val="231F20"/>
          <w:sz w:val="24"/>
          <w:szCs w:val="20"/>
        </w:rPr>
        <w:t>beteiligt</w:t>
      </w:r>
      <w:r w:rsidR="00C12BBC">
        <w:rPr>
          <w:rFonts w:ascii="Arial" w:hAnsi="Arial" w:cs="Arial"/>
          <w:color w:val="231F20"/>
          <w:sz w:val="24"/>
          <w:szCs w:val="20"/>
        </w:rPr>
        <w:t xml:space="preserve"> und verknüpfen </w:t>
      </w:r>
      <w:r w:rsidR="00C12BBC" w:rsidRPr="008E37B5">
        <w:rPr>
          <w:rFonts w:ascii="Arial" w:hAnsi="Arial" w:cs="Arial"/>
          <w:color w:val="231F20"/>
          <w:sz w:val="24"/>
          <w:szCs w:val="20"/>
        </w:rPr>
        <w:t>ein naturwissenschaftliches Studienprogramm mit sozialwissenschaftlichen Komponenten</w:t>
      </w:r>
      <w:r w:rsidRPr="008E37B5">
        <w:rPr>
          <w:rFonts w:ascii="Arial" w:hAnsi="Arial" w:cs="Arial"/>
          <w:color w:val="231F20"/>
          <w:sz w:val="24"/>
          <w:szCs w:val="20"/>
        </w:rPr>
        <w:t>. Die</w:t>
      </w:r>
      <w:r w:rsidR="00C12BBC">
        <w:rPr>
          <w:rFonts w:ascii="Arial" w:hAnsi="Arial" w:cs="Arial"/>
          <w:color w:val="231F20"/>
          <w:sz w:val="24"/>
          <w:szCs w:val="20"/>
        </w:rPr>
        <w:t>se</w:t>
      </w:r>
      <w:r w:rsidRPr="008E37B5">
        <w:rPr>
          <w:rFonts w:ascii="Arial" w:hAnsi="Arial" w:cs="Arial"/>
          <w:color w:val="231F20"/>
          <w:sz w:val="24"/>
          <w:szCs w:val="20"/>
        </w:rPr>
        <w:t xml:space="preserve"> interdisziplinäre Ausrichtung </w:t>
      </w:r>
      <w:r w:rsidR="00E9280D" w:rsidRPr="008E37B5">
        <w:rPr>
          <w:rFonts w:ascii="Arial" w:hAnsi="Arial" w:cs="Arial"/>
          <w:color w:val="231F20"/>
          <w:sz w:val="24"/>
          <w:szCs w:val="20"/>
        </w:rPr>
        <w:t xml:space="preserve">geht mit einem </w:t>
      </w:r>
      <w:r w:rsidRPr="008E37B5">
        <w:rPr>
          <w:rFonts w:ascii="Arial" w:hAnsi="Arial" w:cs="Arial"/>
          <w:color w:val="231F20"/>
          <w:sz w:val="24"/>
          <w:szCs w:val="20"/>
        </w:rPr>
        <w:t>Studienangebot</w:t>
      </w:r>
      <w:r w:rsidR="00615B6F">
        <w:rPr>
          <w:rFonts w:ascii="Arial" w:hAnsi="Arial" w:cs="Arial"/>
          <w:color w:val="231F20"/>
          <w:sz w:val="24"/>
          <w:szCs w:val="20"/>
        </w:rPr>
        <w:t xml:space="preserve"> </w:t>
      </w:r>
      <w:r w:rsidR="00615B6F" w:rsidRPr="008E37B5">
        <w:rPr>
          <w:rFonts w:ascii="Arial" w:hAnsi="Arial" w:cs="Arial"/>
          <w:color w:val="231F20"/>
          <w:sz w:val="24"/>
          <w:szCs w:val="20"/>
        </w:rPr>
        <w:t>einher</w:t>
      </w:r>
      <w:r w:rsidR="00E9280D" w:rsidRPr="008E37B5">
        <w:rPr>
          <w:rFonts w:ascii="Arial" w:hAnsi="Arial" w:cs="Arial"/>
          <w:color w:val="231F20"/>
          <w:sz w:val="24"/>
          <w:szCs w:val="20"/>
        </w:rPr>
        <w:t>,</w:t>
      </w:r>
      <w:r w:rsidRPr="008E37B5">
        <w:rPr>
          <w:rFonts w:ascii="Arial" w:hAnsi="Arial" w:cs="Arial"/>
          <w:color w:val="231F20"/>
          <w:sz w:val="24"/>
          <w:szCs w:val="20"/>
        </w:rPr>
        <w:t xml:space="preserve"> </w:t>
      </w:r>
      <w:r w:rsidR="00E9280D" w:rsidRPr="008E37B5">
        <w:rPr>
          <w:rFonts w:ascii="Arial" w:hAnsi="Arial" w:cs="Arial"/>
          <w:color w:val="231F20"/>
          <w:sz w:val="24"/>
          <w:szCs w:val="20"/>
        </w:rPr>
        <w:t xml:space="preserve">das </w:t>
      </w:r>
      <w:r w:rsidRPr="008E37B5">
        <w:rPr>
          <w:rFonts w:ascii="Arial" w:hAnsi="Arial" w:cs="Arial"/>
          <w:color w:val="231F20"/>
          <w:sz w:val="24"/>
          <w:szCs w:val="20"/>
        </w:rPr>
        <w:t xml:space="preserve">sowohl über Lehrkooperationen innerhalb der Universität Bremen als auch über regional vorhandene Expertise an anderen Bremer Institutionen und </w:t>
      </w:r>
      <w:r w:rsidR="00E9280D" w:rsidRPr="008E37B5">
        <w:rPr>
          <w:rFonts w:ascii="Arial" w:hAnsi="Arial" w:cs="Arial"/>
          <w:color w:val="231F20"/>
          <w:sz w:val="24"/>
          <w:szCs w:val="20"/>
        </w:rPr>
        <w:t xml:space="preserve">an </w:t>
      </w:r>
      <w:r w:rsidRPr="008E37B5">
        <w:rPr>
          <w:rFonts w:ascii="Arial" w:hAnsi="Arial" w:cs="Arial"/>
          <w:color w:val="231F20"/>
          <w:sz w:val="24"/>
          <w:szCs w:val="20"/>
        </w:rPr>
        <w:t>Einrichtungen im niedersächsischen Umland realisiert</w:t>
      </w:r>
      <w:r w:rsidR="00E9280D" w:rsidRPr="008E37B5">
        <w:rPr>
          <w:rFonts w:ascii="Arial" w:hAnsi="Arial" w:cs="Arial"/>
          <w:color w:val="231F20"/>
          <w:sz w:val="24"/>
          <w:szCs w:val="20"/>
        </w:rPr>
        <w:t xml:space="preserve"> wird</w:t>
      </w:r>
      <w:r w:rsidRPr="008E37B5">
        <w:rPr>
          <w:rFonts w:ascii="Arial" w:hAnsi="Arial" w:cs="Arial"/>
          <w:color w:val="231F20"/>
          <w:sz w:val="24"/>
          <w:szCs w:val="20"/>
        </w:rPr>
        <w:t xml:space="preserve">. </w:t>
      </w:r>
      <w:r w:rsidR="00615AB0" w:rsidRPr="008E37B5">
        <w:rPr>
          <w:rFonts w:ascii="Arial" w:hAnsi="Arial" w:cs="Arial"/>
          <w:color w:val="231F20"/>
          <w:sz w:val="24"/>
          <w:szCs w:val="20"/>
        </w:rPr>
        <w:t xml:space="preserve">Das Konzept des Studiengangs </w:t>
      </w:r>
      <w:r w:rsidR="00615B6F">
        <w:rPr>
          <w:rFonts w:ascii="Arial" w:hAnsi="Arial" w:cs="Arial"/>
          <w:color w:val="231F20"/>
          <w:sz w:val="24"/>
          <w:szCs w:val="20"/>
        </w:rPr>
        <w:t>verwirklicht „Forschendes</w:t>
      </w:r>
      <w:r w:rsidR="00B82584">
        <w:rPr>
          <w:rFonts w:ascii="Arial" w:hAnsi="Arial" w:cs="Arial"/>
          <w:color w:val="231F20"/>
          <w:sz w:val="24"/>
          <w:szCs w:val="20"/>
        </w:rPr>
        <w:t xml:space="preserve"> Lernen</w:t>
      </w:r>
      <w:r w:rsidR="00615AB0" w:rsidRPr="008E37B5">
        <w:rPr>
          <w:rFonts w:ascii="Arial" w:hAnsi="Arial" w:cs="Arial"/>
          <w:color w:val="231F20"/>
          <w:sz w:val="24"/>
          <w:szCs w:val="20"/>
        </w:rPr>
        <w:t xml:space="preserve">“ durch Kooperationen mit Bremer und niedersächsischen Forschungsinstitutionen. </w:t>
      </w:r>
      <w:r w:rsidR="00B82584">
        <w:rPr>
          <w:rFonts w:ascii="Arial" w:hAnsi="Arial" w:cs="Arial"/>
          <w:color w:val="231F20"/>
          <w:sz w:val="24"/>
          <w:szCs w:val="20"/>
        </w:rPr>
        <w:t>D</w:t>
      </w:r>
      <w:r w:rsidR="00615AB0" w:rsidRPr="008E37B5">
        <w:rPr>
          <w:rFonts w:ascii="Arial" w:hAnsi="Arial" w:cs="Arial"/>
          <w:color w:val="231F20"/>
          <w:sz w:val="24"/>
          <w:szCs w:val="20"/>
        </w:rPr>
        <w:t xml:space="preserve">ie </w:t>
      </w:r>
      <w:r w:rsidR="009B0397" w:rsidRPr="008E37B5">
        <w:rPr>
          <w:rFonts w:ascii="Arial" w:hAnsi="Arial" w:cs="Arial"/>
          <w:color w:val="231F20"/>
          <w:sz w:val="24"/>
          <w:szCs w:val="20"/>
        </w:rPr>
        <w:t xml:space="preserve">Absolventen und Absolventinnen </w:t>
      </w:r>
      <w:r w:rsidR="00B82584" w:rsidRPr="008E37B5">
        <w:rPr>
          <w:rFonts w:ascii="Arial" w:hAnsi="Arial" w:cs="Arial"/>
          <w:color w:val="231F20"/>
          <w:sz w:val="24"/>
          <w:szCs w:val="20"/>
        </w:rPr>
        <w:t xml:space="preserve">werden </w:t>
      </w:r>
      <w:r w:rsidR="009B0397" w:rsidRPr="008E37B5">
        <w:rPr>
          <w:rFonts w:ascii="Arial" w:hAnsi="Arial" w:cs="Arial"/>
          <w:color w:val="231F20"/>
          <w:sz w:val="24"/>
          <w:szCs w:val="20"/>
        </w:rPr>
        <w:t xml:space="preserve">auf einen internationalen Arbeitsmarkt an Forschungsinstituten </w:t>
      </w:r>
      <w:r w:rsidR="000922DA" w:rsidRPr="008E37B5">
        <w:rPr>
          <w:rFonts w:ascii="Arial" w:hAnsi="Arial" w:cs="Arial"/>
          <w:color w:val="231F20"/>
          <w:sz w:val="24"/>
          <w:szCs w:val="20"/>
        </w:rPr>
        <w:t xml:space="preserve">und </w:t>
      </w:r>
      <w:r w:rsidR="009B0397" w:rsidRPr="008E37B5">
        <w:rPr>
          <w:rFonts w:ascii="Arial" w:hAnsi="Arial" w:cs="Arial"/>
          <w:color w:val="231F20"/>
          <w:sz w:val="24"/>
          <w:szCs w:val="20"/>
        </w:rPr>
        <w:t xml:space="preserve">Universitäten vorbereitet. Zudem versetzt </w:t>
      </w:r>
      <w:r w:rsidR="00615AB0" w:rsidRPr="008E37B5">
        <w:rPr>
          <w:rFonts w:ascii="Arial" w:hAnsi="Arial" w:cs="Arial"/>
          <w:color w:val="231F20"/>
          <w:sz w:val="24"/>
          <w:szCs w:val="20"/>
        </w:rPr>
        <w:t xml:space="preserve">sie </w:t>
      </w:r>
      <w:r w:rsidR="009B0397" w:rsidRPr="008E37B5">
        <w:rPr>
          <w:rFonts w:ascii="Arial" w:hAnsi="Arial" w:cs="Arial"/>
          <w:color w:val="231F20"/>
          <w:sz w:val="24"/>
          <w:szCs w:val="20"/>
        </w:rPr>
        <w:t>die methodische Ausbildung im Gelände, im Labor und am Computer in die Lage, auf verschiedenen angewandten Arbeitsmärkten Fuß zu fassen.</w:t>
      </w:r>
    </w:p>
    <w:p w14:paraId="7C8B610A" w14:textId="77777777" w:rsidR="004F703F" w:rsidRDefault="004F703F" w:rsidP="008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0"/>
        </w:rPr>
      </w:pPr>
    </w:p>
    <w:p w14:paraId="1F555A75" w14:textId="77777777" w:rsidR="006F1075" w:rsidRDefault="006F1075" w:rsidP="008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0"/>
        </w:rPr>
      </w:pPr>
      <w:r w:rsidRPr="006F1075">
        <w:rPr>
          <w:rFonts w:ascii="Arial" w:hAnsi="Arial" w:cs="Arial"/>
          <w:color w:val="231F20"/>
          <w:sz w:val="24"/>
          <w:szCs w:val="20"/>
        </w:rPr>
        <w:t>Detaillierte Informationen über den M. Sc. „Physical Geography: Environmental History“ finden Sie auf der Homepage des Studiengangs (</w:t>
      </w:r>
      <w:hyperlink r:id="rId5" w:history="1">
        <w:r w:rsidRPr="0050668B">
          <w:rPr>
            <w:rStyle w:val="Hyperlink"/>
            <w:rFonts w:ascii="Arial" w:hAnsi="Arial" w:cs="Arial"/>
            <w:sz w:val="24"/>
            <w:szCs w:val="20"/>
          </w:rPr>
          <w:t>http://www.geographie.uni-bremen.de/de/msc-physical-geography-environmental-history</w:t>
        </w:r>
      </w:hyperlink>
      <w:r>
        <w:rPr>
          <w:rFonts w:ascii="Arial" w:hAnsi="Arial" w:cs="Arial"/>
          <w:color w:val="231F20"/>
          <w:sz w:val="24"/>
          <w:szCs w:val="20"/>
        </w:rPr>
        <w:t>) und</w:t>
      </w:r>
      <w:r w:rsidRPr="006F1075">
        <w:rPr>
          <w:rFonts w:ascii="Arial" w:hAnsi="Arial" w:cs="Arial"/>
          <w:color w:val="231F20"/>
          <w:sz w:val="24"/>
          <w:szCs w:val="20"/>
        </w:rPr>
        <w:t xml:space="preserve"> in der Datenbank Studium der Universität Bremen (</w:t>
      </w:r>
      <w:hyperlink r:id="rId6" w:history="1">
        <w:r w:rsidRPr="0050668B">
          <w:rPr>
            <w:rStyle w:val="Hyperlink"/>
            <w:rFonts w:ascii="Arial" w:hAnsi="Arial" w:cs="Arial"/>
            <w:sz w:val="24"/>
            <w:szCs w:val="20"/>
          </w:rPr>
          <w:t>http://dbs.uni-bremen.de/sixcms/detail.php?id=26889&amp;template=fach_neu</w:t>
        </w:r>
      </w:hyperlink>
      <w:r w:rsidRPr="006F1075">
        <w:rPr>
          <w:rFonts w:ascii="Arial" w:hAnsi="Arial" w:cs="Arial"/>
          <w:color w:val="231F20"/>
          <w:sz w:val="24"/>
          <w:szCs w:val="20"/>
        </w:rPr>
        <w:t>)</w:t>
      </w:r>
      <w:r>
        <w:rPr>
          <w:rFonts w:ascii="Arial" w:hAnsi="Arial" w:cs="Arial"/>
          <w:color w:val="231F20"/>
          <w:sz w:val="24"/>
          <w:szCs w:val="20"/>
        </w:rPr>
        <w:t xml:space="preserve">. </w:t>
      </w:r>
    </w:p>
    <w:p w14:paraId="364B7D83" w14:textId="77777777" w:rsidR="006F1075" w:rsidRDefault="006F1075" w:rsidP="008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0"/>
        </w:rPr>
      </w:pPr>
    </w:p>
    <w:p w14:paraId="0FF131EC" w14:textId="652244C9" w:rsidR="006F1075" w:rsidRDefault="00EE2E26" w:rsidP="008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color w:val="231F20"/>
          <w:sz w:val="24"/>
          <w:szCs w:val="20"/>
        </w:rPr>
        <w:t>Ergänzend sind f</w:t>
      </w:r>
      <w:r w:rsidR="006F1075">
        <w:rPr>
          <w:rFonts w:ascii="Arial" w:hAnsi="Arial" w:cs="Arial"/>
          <w:color w:val="231F20"/>
          <w:sz w:val="24"/>
          <w:szCs w:val="20"/>
        </w:rPr>
        <w:t xml:space="preserve">olgende Downloads verfügbar: </w:t>
      </w:r>
    </w:p>
    <w:p w14:paraId="0CA0725F" w14:textId="1E628060" w:rsidR="006F1075" w:rsidRDefault="006F1075" w:rsidP="008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0"/>
        </w:rPr>
      </w:pPr>
      <w:proofErr w:type="spellStart"/>
      <w:r w:rsidRPr="006F1075">
        <w:rPr>
          <w:rFonts w:ascii="Arial" w:hAnsi="Arial" w:cs="Arial"/>
          <w:color w:val="231F20"/>
          <w:sz w:val="24"/>
          <w:szCs w:val="20"/>
        </w:rPr>
        <w:t>Studiengangsbroschüre</w:t>
      </w:r>
      <w:proofErr w:type="spellEnd"/>
      <w:r>
        <w:rPr>
          <w:rFonts w:ascii="Arial" w:hAnsi="Arial" w:cs="Arial"/>
          <w:color w:val="231F20"/>
          <w:sz w:val="24"/>
          <w:szCs w:val="20"/>
        </w:rPr>
        <w:t xml:space="preserve">: </w:t>
      </w:r>
      <w:hyperlink r:id="rId7" w:history="1">
        <w:r w:rsidRPr="0050668B">
          <w:rPr>
            <w:rStyle w:val="Hyperlink"/>
            <w:rFonts w:ascii="Arial" w:hAnsi="Arial" w:cs="Arial"/>
            <w:sz w:val="24"/>
            <w:szCs w:val="20"/>
          </w:rPr>
          <w:t>http://dbs.uni-bremen.de/sixcms/media.php/33/Physical_Geography_Environmental_History_web.pdf</w:t>
        </w:r>
      </w:hyperlink>
      <w:r w:rsidRPr="006F1075">
        <w:rPr>
          <w:rFonts w:ascii="Arial" w:hAnsi="Arial" w:cs="Arial"/>
          <w:color w:val="231F20"/>
          <w:sz w:val="24"/>
          <w:szCs w:val="20"/>
        </w:rPr>
        <w:t>)</w:t>
      </w:r>
    </w:p>
    <w:p w14:paraId="0A16B951" w14:textId="02506754" w:rsidR="004F703F" w:rsidRDefault="006F1075" w:rsidP="008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0"/>
        </w:rPr>
      </w:pPr>
      <w:r>
        <w:rPr>
          <w:rFonts w:ascii="Arial" w:hAnsi="Arial" w:cs="Arial"/>
          <w:color w:val="231F20"/>
          <w:sz w:val="24"/>
          <w:szCs w:val="20"/>
        </w:rPr>
        <w:t xml:space="preserve">Flyer des Studiengangs: </w:t>
      </w:r>
      <w:hyperlink r:id="rId8" w:history="1">
        <w:r w:rsidRPr="0050668B">
          <w:rPr>
            <w:rStyle w:val="Hyperlink"/>
            <w:rFonts w:ascii="Arial" w:hAnsi="Arial" w:cs="Arial"/>
            <w:sz w:val="24"/>
            <w:szCs w:val="20"/>
          </w:rPr>
          <w:t>http://www.geographie.uni-bremen.de/images/attachments/article/402/Flyer_MSc_V7.pdf</w:t>
        </w:r>
      </w:hyperlink>
      <w:r>
        <w:rPr>
          <w:rFonts w:ascii="Arial" w:hAnsi="Arial" w:cs="Arial"/>
          <w:color w:val="231F20"/>
          <w:sz w:val="24"/>
          <w:szCs w:val="20"/>
        </w:rPr>
        <w:t xml:space="preserve"> </w:t>
      </w:r>
    </w:p>
    <w:p w14:paraId="6440CBC3" w14:textId="0732408E" w:rsidR="006F1075" w:rsidRPr="000E7184" w:rsidRDefault="006F1075">
      <w:pPr>
        <w:rPr>
          <w:rFonts w:ascii="Arial" w:hAnsi="Arial" w:cs="Arial"/>
          <w:b/>
          <w:color w:val="231F20"/>
          <w:sz w:val="28"/>
          <w:szCs w:val="20"/>
        </w:rPr>
      </w:pPr>
      <w:bookmarkStart w:id="0" w:name="_GoBack"/>
      <w:bookmarkEnd w:id="0"/>
    </w:p>
    <w:sectPr w:rsidR="006F1075" w:rsidRPr="000E7184" w:rsidSect="008E37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78C"/>
    <w:multiLevelType w:val="hybridMultilevel"/>
    <w:tmpl w:val="6192AA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EE1"/>
    <w:multiLevelType w:val="hybridMultilevel"/>
    <w:tmpl w:val="BF3C0548"/>
    <w:lvl w:ilvl="0" w:tplc="E1CE47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184"/>
    <w:multiLevelType w:val="hybridMultilevel"/>
    <w:tmpl w:val="A74C8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4A50"/>
    <w:multiLevelType w:val="hybridMultilevel"/>
    <w:tmpl w:val="40987C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041"/>
    <w:multiLevelType w:val="hybridMultilevel"/>
    <w:tmpl w:val="2ABE32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7369"/>
    <w:multiLevelType w:val="hybridMultilevel"/>
    <w:tmpl w:val="A9883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EEFE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D3"/>
    <w:rsid w:val="000922DA"/>
    <w:rsid w:val="000B45B0"/>
    <w:rsid w:val="000E7184"/>
    <w:rsid w:val="002D6947"/>
    <w:rsid w:val="003B45C6"/>
    <w:rsid w:val="00437009"/>
    <w:rsid w:val="004F703F"/>
    <w:rsid w:val="00615AB0"/>
    <w:rsid w:val="00615B6F"/>
    <w:rsid w:val="00645373"/>
    <w:rsid w:val="006F1075"/>
    <w:rsid w:val="007526C4"/>
    <w:rsid w:val="008843E1"/>
    <w:rsid w:val="00885738"/>
    <w:rsid w:val="008C7443"/>
    <w:rsid w:val="008E37B5"/>
    <w:rsid w:val="00927555"/>
    <w:rsid w:val="009B0397"/>
    <w:rsid w:val="00A624E4"/>
    <w:rsid w:val="00AB2252"/>
    <w:rsid w:val="00B47746"/>
    <w:rsid w:val="00B82584"/>
    <w:rsid w:val="00BC2CC2"/>
    <w:rsid w:val="00BE4DCE"/>
    <w:rsid w:val="00C12BBC"/>
    <w:rsid w:val="00D07190"/>
    <w:rsid w:val="00D7221B"/>
    <w:rsid w:val="00E67FD3"/>
    <w:rsid w:val="00E9280D"/>
    <w:rsid w:val="00EE2E26"/>
    <w:rsid w:val="00F5171C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EBEF"/>
  <w15:chartTrackingRefBased/>
  <w15:docId w15:val="{871EAE06-230E-4D8C-996E-2FC691F6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F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24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24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24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2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24E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F1075"/>
    <w:rPr>
      <w:color w:val="0563C1" w:themeColor="hyperlink"/>
      <w:u w:val="single"/>
    </w:rPr>
  </w:style>
  <w:style w:type="paragraph" w:styleId="KeinLeerraum">
    <w:name w:val="No Spacing"/>
    <w:basedOn w:val="Standard"/>
    <w:uiPriority w:val="1"/>
    <w:qFormat/>
    <w:rsid w:val="006F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1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ie.uni-bremen.de/images/attachments/article/402/Flyer_MSc_V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s.uni-bremen.de/sixcms/media.php/33/Physical_Geography_Environmental_History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s.uni-bremen.de/sixcms/detail.php?id=26889&amp;template=fach_neu" TargetMode="External"/><Relationship Id="rId5" Type="http://schemas.openxmlformats.org/officeDocument/2006/relationships/hyperlink" Target="http://www.geographie.uni-bremen.de/de/msc-physical-geography-environmental-his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2</cp:revision>
  <cp:lastPrinted>2015-11-13T10:58:00Z</cp:lastPrinted>
  <dcterms:created xsi:type="dcterms:W3CDTF">2016-01-29T13:38:00Z</dcterms:created>
  <dcterms:modified xsi:type="dcterms:W3CDTF">2016-01-29T13:38:00Z</dcterms:modified>
</cp:coreProperties>
</file>